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F2" w:rsidRDefault="002B0A42">
      <w:pPr>
        <w:widowControl w:val="0"/>
        <w:autoSpaceDE w:val="0"/>
        <w:autoSpaceDN w:val="0"/>
        <w:adjustRightInd w:val="0"/>
        <w:rPr>
          <w:sz w:val="32"/>
          <w:szCs w:val="32"/>
        </w:rPr>
      </w:pPr>
      <w:r>
        <w:rPr>
          <w:sz w:val="32"/>
          <w:szCs w:val="32"/>
        </w:rPr>
        <w:t xml:space="preserve">    </w:t>
      </w:r>
      <w:r>
        <w:rPr>
          <w:b/>
          <w:bCs/>
          <w:sz w:val="32"/>
          <w:szCs w:val="32"/>
          <w:u w:val="single"/>
        </w:rPr>
        <w:t>Vedtægt for Foreningen Øster Lindet Forsamlingshus</w:t>
      </w:r>
    </w:p>
    <w:p w:rsidR="001E35F2" w:rsidRDefault="001E35F2">
      <w:pPr>
        <w:widowControl w:val="0"/>
        <w:autoSpaceDE w:val="0"/>
        <w:autoSpaceDN w:val="0"/>
        <w:adjustRightInd w:val="0"/>
        <w:rPr>
          <w:szCs w:val="32"/>
        </w:rPr>
      </w:pPr>
    </w:p>
    <w:p w:rsidR="001E35F2" w:rsidRDefault="002B0A42">
      <w:pPr>
        <w:widowControl w:val="0"/>
        <w:autoSpaceDE w:val="0"/>
        <w:autoSpaceDN w:val="0"/>
        <w:adjustRightInd w:val="0"/>
        <w:jc w:val="center"/>
        <w:rPr>
          <w:szCs w:val="32"/>
        </w:rPr>
      </w:pPr>
      <w:r>
        <w:rPr>
          <w:b/>
          <w:bCs/>
          <w:szCs w:val="32"/>
        </w:rPr>
        <w:t>§ 1</w:t>
      </w:r>
    </w:p>
    <w:p w:rsidR="001E35F2" w:rsidRDefault="002B0A42">
      <w:pPr>
        <w:widowControl w:val="0"/>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3888"/>
        <w:rPr>
          <w:b/>
          <w:bCs/>
          <w:szCs w:val="26"/>
        </w:rPr>
      </w:pPr>
      <w:r>
        <w:rPr>
          <w:b/>
          <w:bCs/>
          <w:szCs w:val="26"/>
        </w:rPr>
        <w:t>Navn og hjemsted</w:t>
      </w:r>
    </w:p>
    <w:p w:rsidR="001E35F2" w:rsidRDefault="002B0A42">
      <w:pPr>
        <w:widowControl w:val="0"/>
        <w:autoSpaceDE w:val="0"/>
        <w:autoSpaceDN w:val="0"/>
        <w:adjustRightInd w:val="0"/>
        <w:rPr>
          <w:szCs w:val="26"/>
        </w:rPr>
      </w:pPr>
      <w:r>
        <w:rPr>
          <w:szCs w:val="26"/>
        </w:rPr>
        <w:t>Foreningens navn er Foreningen Øster Lindet Forsamlingshus. Hjemsted Øster Lindet. Foreningens adresse er hos formanden.</w:t>
      </w:r>
    </w:p>
    <w:p w:rsidR="001E35F2" w:rsidRDefault="001E35F2">
      <w:pPr>
        <w:widowControl w:val="0"/>
        <w:autoSpaceDE w:val="0"/>
        <w:autoSpaceDN w:val="0"/>
        <w:adjustRightInd w:val="0"/>
        <w:rPr>
          <w:szCs w:val="26"/>
        </w:rPr>
      </w:pPr>
    </w:p>
    <w:p w:rsidR="001E35F2" w:rsidRDefault="002B0A42">
      <w:pPr>
        <w:widowControl w:val="0"/>
        <w:autoSpaceDE w:val="0"/>
        <w:autoSpaceDN w:val="0"/>
        <w:adjustRightInd w:val="0"/>
        <w:jc w:val="center"/>
        <w:rPr>
          <w:szCs w:val="26"/>
        </w:rPr>
      </w:pPr>
      <w:r>
        <w:rPr>
          <w:b/>
          <w:bCs/>
          <w:szCs w:val="26"/>
        </w:rPr>
        <w:t>§2</w:t>
      </w:r>
    </w:p>
    <w:p w:rsidR="001E35F2" w:rsidRDefault="002B0A42">
      <w:pPr>
        <w:widowControl w:val="0"/>
        <w:autoSpaceDE w:val="0"/>
        <w:autoSpaceDN w:val="0"/>
        <w:adjustRightInd w:val="0"/>
        <w:jc w:val="center"/>
        <w:rPr>
          <w:szCs w:val="26"/>
        </w:rPr>
      </w:pPr>
      <w:r>
        <w:rPr>
          <w:b/>
          <w:bCs/>
          <w:szCs w:val="26"/>
        </w:rPr>
        <w:t>Formål</w:t>
      </w:r>
    </w:p>
    <w:p w:rsidR="001E35F2" w:rsidRDefault="002B0A42">
      <w:pPr>
        <w:widowControl w:val="0"/>
        <w:autoSpaceDE w:val="0"/>
        <w:autoSpaceDN w:val="0"/>
        <w:adjustRightInd w:val="0"/>
        <w:rPr>
          <w:szCs w:val="26"/>
        </w:rPr>
      </w:pPr>
      <w:r>
        <w:rPr>
          <w:szCs w:val="26"/>
        </w:rPr>
        <w:t>Foreningens formål er at drive, vedligeholde og opretholde forsamlingshus i Øster Lindet og omegn som almennyttigt, lokalt samlingssted efter de</w:t>
      </w:r>
      <w:r>
        <w:rPr>
          <w:szCs w:val="26"/>
          <w:u w:val="single"/>
        </w:rPr>
        <w:t>t</w:t>
      </w:r>
      <w:r>
        <w:rPr>
          <w:szCs w:val="26"/>
        </w:rPr>
        <w:t xml:space="preserve"> stedlige behov for møder, arrangementer og fælles aktiviteter af kulturel, foreningsmæssig, idrætslig og selskabelig art.  Foreningen understøtter samhørigheden og et aktivt fællesskab mellem Øster Lindet lokalsamfunds beboere.</w:t>
      </w:r>
    </w:p>
    <w:p w:rsidR="001E35F2" w:rsidRDefault="001E35F2">
      <w:pPr>
        <w:widowControl w:val="0"/>
        <w:autoSpaceDE w:val="0"/>
        <w:autoSpaceDN w:val="0"/>
        <w:adjustRightInd w:val="0"/>
        <w:rPr>
          <w:szCs w:val="26"/>
        </w:rPr>
      </w:pPr>
    </w:p>
    <w:p w:rsidR="001E35F2" w:rsidRDefault="002B0A42">
      <w:pPr>
        <w:widowControl w:val="0"/>
        <w:autoSpaceDE w:val="0"/>
        <w:autoSpaceDN w:val="0"/>
        <w:adjustRightInd w:val="0"/>
        <w:jc w:val="center"/>
        <w:rPr>
          <w:b/>
          <w:bCs/>
          <w:szCs w:val="26"/>
        </w:rPr>
      </w:pPr>
      <w:r>
        <w:rPr>
          <w:b/>
          <w:bCs/>
          <w:szCs w:val="26"/>
        </w:rPr>
        <w:t>§ 3</w:t>
      </w:r>
    </w:p>
    <w:p w:rsidR="001E35F2" w:rsidRDefault="002B0A42">
      <w:pPr>
        <w:widowControl w:val="0"/>
        <w:autoSpaceDE w:val="0"/>
        <w:autoSpaceDN w:val="0"/>
        <w:adjustRightInd w:val="0"/>
        <w:jc w:val="center"/>
        <w:rPr>
          <w:szCs w:val="26"/>
        </w:rPr>
      </w:pPr>
      <w:r>
        <w:rPr>
          <w:b/>
          <w:bCs/>
          <w:szCs w:val="26"/>
        </w:rPr>
        <w:t>Medlemmer</w:t>
      </w:r>
    </w:p>
    <w:p w:rsidR="00670958" w:rsidRDefault="002B0A42">
      <w:pPr>
        <w:widowControl w:val="0"/>
        <w:autoSpaceDE w:val="0"/>
        <w:autoSpaceDN w:val="0"/>
        <w:adjustRightInd w:val="0"/>
        <w:rPr>
          <w:szCs w:val="26"/>
        </w:rPr>
      </w:pPr>
      <w:r>
        <w:rPr>
          <w:szCs w:val="26"/>
        </w:rPr>
        <w:t xml:space="preserve">Medlemmer er de, som har et eller flere </w:t>
      </w:r>
      <w:r w:rsidR="00670958">
        <w:rPr>
          <w:szCs w:val="26"/>
        </w:rPr>
        <w:t>andels</w:t>
      </w:r>
      <w:r>
        <w:rPr>
          <w:szCs w:val="26"/>
        </w:rPr>
        <w:t>beviser</w:t>
      </w:r>
      <w:r w:rsidR="00670958">
        <w:rPr>
          <w:szCs w:val="26"/>
        </w:rPr>
        <w:t xml:space="preserve"> i Andelsselskabet Øster Lindet Forsamlingshus (fremover betegnet medlemsbeviser) samt de som fremover køber et eller flere medlemsbeviser i Foreningen Øster Lindet Forsamlingshus.</w:t>
      </w:r>
    </w:p>
    <w:p w:rsidR="001E35F2" w:rsidRDefault="002B0A42">
      <w:pPr>
        <w:widowControl w:val="0"/>
        <w:autoSpaceDE w:val="0"/>
        <w:autoSpaceDN w:val="0"/>
        <w:adjustRightInd w:val="0"/>
        <w:rPr>
          <w:szCs w:val="26"/>
        </w:rPr>
      </w:pPr>
      <w:r>
        <w:rPr>
          <w:szCs w:val="26"/>
        </w:rPr>
        <w:t>Medlemskabet er personligt på navn.</w:t>
      </w:r>
    </w:p>
    <w:p w:rsidR="001E35F2" w:rsidRDefault="002B0A42">
      <w:pPr>
        <w:widowControl w:val="0"/>
        <w:autoSpaceDE w:val="0"/>
        <w:autoSpaceDN w:val="0"/>
        <w:adjustRightInd w:val="0"/>
        <w:rPr>
          <w:szCs w:val="26"/>
        </w:rPr>
      </w:pPr>
      <w:r>
        <w:rPr>
          <w:szCs w:val="26"/>
        </w:rPr>
        <w:t>Medlemsbeviser/andele kan ikke overdrages ved salg, gave eller arv.</w:t>
      </w:r>
    </w:p>
    <w:p w:rsidR="001E35F2" w:rsidRDefault="002B0A42">
      <w:pPr>
        <w:widowControl w:val="0"/>
        <w:autoSpaceDE w:val="0"/>
        <w:autoSpaceDN w:val="0"/>
        <w:adjustRightInd w:val="0"/>
        <w:rPr>
          <w:szCs w:val="26"/>
        </w:rPr>
      </w:pPr>
      <w:r>
        <w:rPr>
          <w:szCs w:val="26"/>
        </w:rPr>
        <w:t>Den ordinære generalforsamling fastsætter prisen på nye medlemsbeviser.</w:t>
      </w:r>
    </w:p>
    <w:p w:rsidR="001E35F2" w:rsidRDefault="001E35F2">
      <w:pPr>
        <w:widowControl w:val="0"/>
        <w:autoSpaceDE w:val="0"/>
        <w:autoSpaceDN w:val="0"/>
        <w:adjustRightInd w:val="0"/>
        <w:rPr>
          <w:szCs w:val="26"/>
        </w:rPr>
      </w:pPr>
    </w:p>
    <w:p w:rsidR="001E35F2" w:rsidRDefault="002B0A42">
      <w:pPr>
        <w:widowControl w:val="0"/>
        <w:autoSpaceDE w:val="0"/>
        <w:autoSpaceDN w:val="0"/>
        <w:adjustRightInd w:val="0"/>
        <w:jc w:val="center"/>
        <w:rPr>
          <w:b/>
          <w:bCs/>
          <w:szCs w:val="26"/>
        </w:rPr>
      </w:pPr>
      <w:r>
        <w:rPr>
          <w:b/>
          <w:bCs/>
          <w:szCs w:val="26"/>
        </w:rPr>
        <w:t>§ 4</w:t>
      </w:r>
    </w:p>
    <w:p w:rsidR="001E35F2" w:rsidRDefault="002B0A42">
      <w:pPr>
        <w:widowControl w:val="0"/>
        <w:autoSpaceDE w:val="0"/>
        <w:autoSpaceDN w:val="0"/>
        <w:adjustRightInd w:val="0"/>
        <w:jc w:val="center"/>
        <w:rPr>
          <w:szCs w:val="26"/>
        </w:rPr>
      </w:pPr>
      <w:r>
        <w:rPr>
          <w:b/>
          <w:bCs/>
          <w:szCs w:val="26"/>
        </w:rPr>
        <w:t>Generalforsamling</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Cs w:val="26"/>
        </w:rPr>
      </w:pPr>
      <w:r>
        <w:rPr>
          <w:szCs w:val="26"/>
        </w:rPr>
        <w:t>Generalforsamlingen er foreningens øverste myndighed.  Ordinær generalforsamling</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Cs w:val="26"/>
        </w:rPr>
      </w:pPr>
      <w:r>
        <w:rPr>
          <w:szCs w:val="26"/>
        </w:rPr>
        <w:t>afholdes hvert år inden udgangen af februar måned.  Indkaldelse sker med mindst 14</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Cs w:val="26"/>
        </w:rPr>
      </w:pPr>
      <w:r>
        <w:rPr>
          <w:szCs w:val="26"/>
        </w:rPr>
        <w:t>dages varsel i et lokalt blad.</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Cs w:val="26"/>
        </w:rPr>
      </w:pPr>
      <w:r>
        <w:rPr>
          <w:szCs w:val="26"/>
        </w:rPr>
        <w:t>Forslag fra medlemmer til behandling skal indgives skriftligt til formanden senest 7 dage før generalforsamlingen.</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outlineLvl w:val="0"/>
        <w:rPr>
          <w:szCs w:val="26"/>
        </w:rPr>
      </w:pPr>
      <w:r>
        <w:rPr>
          <w:szCs w:val="26"/>
        </w:rPr>
        <w:t>Dagsorden for den ordinære generalforsamling skal mindst være:</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outlineLvl w:val="0"/>
        <w:rPr>
          <w:szCs w:val="26"/>
        </w:rPr>
      </w:pPr>
      <w:r>
        <w:rPr>
          <w:szCs w:val="26"/>
        </w:rPr>
        <w:t>1)</w:t>
      </w:r>
      <w:r w:rsidR="00670958">
        <w:rPr>
          <w:szCs w:val="26"/>
        </w:rPr>
        <w:t xml:space="preserve">   </w:t>
      </w:r>
      <w:r>
        <w:rPr>
          <w:szCs w:val="26"/>
        </w:rPr>
        <w:t>Valg af dirigent og stemmetællere</w:t>
      </w:r>
    </w:p>
    <w:p w:rsidR="001E35F2" w:rsidRDefault="002B0A42">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rPr>
          <w:szCs w:val="26"/>
        </w:rPr>
      </w:pPr>
      <w:r>
        <w:rPr>
          <w:szCs w:val="26"/>
        </w:rPr>
        <w:t>2)</w:t>
      </w:r>
      <w:r>
        <w:rPr>
          <w:szCs w:val="26"/>
        </w:rPr>
        <w:tab/>
        <w:t>Bestyrelsens beretning</w:t>
      </w:r>
    </w:p>
    <w:p w:rsidR="001E35F2" w:rsidRDefault="002B0A42">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rPr>
          <w:szCs w:val="26"/>
        </w:rPr>
      </w:pPr>
      <w:r>
        <w:rPr>
          <w:szCs w:val="26"/>
        </w:rPr>
        <w:t>3)</w:t>
      </w:r>
      <w:r>
        <w:rPr>
          <w:szCs w:val="26"/>
        </w:rPr>
        <w:tab/>
        <w:t>Fremlæggelse af det reviderede årsregnskab til godkendelse</w:t>
      </w:r>
    </w:p>
    <w:p w:rsidR="00670958" w:rsidRDefault="002B0A42">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rPr>
          <w:szCs w:val="26"/>
        </w:rPr>
      </w:pPr>
      <w:r>
        <w:rPr>
          <w:szCs w:val="26"/>
        </w:rPr>
        <w:t>4)</w:t>
      </w:r>
      <w:r>
        <w:rPr>
          <w:szCs w:val="26"/>
        </w:rPr>
        <w:tab/>
        <w:t>Orientering om nyt budget, samt forslag til pris for medlemsbeviser</w:t>
      </w:r>
      <w:r w:rsidR="00670958">
        <w:rPr>
          <w:szCs w:val="26"/>
        </w:rPr>
        <w:t>.</w:t>
      </w:r>
    </w:p>
    <w:p w:rsidR="001E35F2" w:rsidRDefault="002B0A42">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rPr>
          <w:szCs w:val="26"/>
        </w:rPr>
      </w:pPr>
      <w:r>
        <w:rPr>
          <w:szCs w:val="26"/>
        </w:rPr>
        <w:t>5)</w:t>
      </w:r>
      <w:r>
        <w:rPr>
          <w:szCs w:val="26"/>
        </w:rPr>
        <w:tab/>
        <w:t>Indkomne forslag</w:t>
      </w:r>
    </w:p>
    <w:p w:rsidR="001E35F2" w:rsidRDefault="002B0A42">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rPr>
          <w:szCs w:val="26"/>
        </w:rPr>
      </w:pPr>
      <w:r>
        <w:rPr>
          <w:szCs w:val="26"/>
        </w:rPr>
        <w:t>6)</w:t>
      </w:r>
      <w:r>
        <w:rPr>
          <w:szCs w:val="26"/>
        </w:rPr>
        <w:tab/>
        <w:t>Valg af</w:t>
      </w:r>
    </w:p>
    <w:p w:rsidR="001E35F2" w:rsidRDefault="002B0A42">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008" w:hanging="432"/>
        <w:rPr>
          <w:szCs w:val="26"/>
        </w:rPr>
      </w:pPr>
      <w:r>
        <w:rPr>
          <w:szCs w:val="26"/>
        </w:rPr>
        <w:t>a)</w:t>
      </w:r>
      <w:r>
        <w:rPr>
          <w:szCs w:val="26"/>
        </w:rPr>
        <w:tab/>
        <w:t>2 eller 3 bestyrelsesmedlemmer for 2 år</w:t>
      </w:r>
    </w:p>
    <w:p w:rsidR="001E35F2" w:rsidRDefault="002B0A42">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008" w:hanging="432"/>
        <w:rPr>
          <w:szCs w:val="26"/>
        </w:rPr>
      </w:pPr>
      <w:r>
        <w:rPr>
          <w:szCs w:val="26"/>
        </w:rPr>
        <w:t>b)</w:t>
      </w:r>
      <w:r>
        <w:rPr>
          <w:szCs w:val="26"/>
        </w:rPr>
        <w:tab/>
        <w:t>2 bestyrelsessuppleanter for 1 år</w:t>
      </w:r>
    </w:p>
    <w:p w:rsidR="001E35F2" w:rsidRDefault="002B0A42">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008" w:hanging="432"/>
        <w:rPr>
          <w:szCs w:val="26"/>
        </w:rPr>
      </w:pPr>
      <w:r>
        <w:rPr>
          <w:szCs w:val="26"/>
        </w:rPr>
        <w:t>c)</w:t>
      </w:r>
      <w:r>
        <w:rPr>
          <w:szCs w:val="26"/>
        </w:rPr>
        <w:tab/>
        <w:t>2 revisorer for 1 år</w:t>
      </w:r>
    </w:p>
    <w:p w:rsidR="001E35F2" w:rsidRDefault="002B0A42">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Cs w:val="26"/>
        </w:rPr>
      </w:pPr>
      <w:r>
        <w:rPr>
          <w:szCs w:val="26"/>
        </w:rPr>
        <w:t>8) Eventuelt</w:t>
      </w:r>
      <w:r w:rsidR="00670958">
        <w:rPr>
          <w:szCs w:val="26"/>
        </w:rPr>
        <w:t>, hvorunder intet kan besluttes</w:t>
      </w:r>
      <w:r>
        <w:rPr>
          <w:szCs w:val="26"/>
        </w:rPr>
        <w:t>.</w:t>
      </w:r>
    </w:p>
    <w:p w:rsidR="001E35F2" w:rsidRDefault="001E35F2">
      <w:pPr>
        <w:widowControl w:val="0"/>
        <w:tabs>
          <w:tab w:val="left" w:pos="144"/>
          <w:tab w:val="left" w:pos="720"/>
        </w:tabs>
        <w:autoSpaceDE w:val="0"/>
        <w:autoSpaceDN w:val="0"/>
        <w:adjustRightInd w:val="0"/>
        <w:rPr>
          <w:b/>
          <w:bCs/>
          <w:szCs w:val="26"/>
        </w:rPr>
      </w:pPr>
    </w:p>
    <w:p w:rsidR="001E35F2" w:rsidRDefault="002B0A42">
      <w:pPr>
        <w:widowControl w:val="0"/>
        <w:autoSpaceDE w:val="0"/>
        <w:autoSpaceDN w:val="0"/>
        <w:adjustRightInd w:val="0"/>
        <w:rPr>
          <w:szCs w:val="26"/>
        </w:rPr>
      </w:pPr>
      <w:r>
        <w:rPr>
          <w:szCs w:val="26"/>
        </w:rPr>
        <w:t>Valgbar til bestyrelsen er alle medlemmer over 18 år, som har tilknytning til Øster Lindet sogn.</w:t>
      </w:r>
    </w:p>
    <w:p w:rsidR="001E35F2" w:rsidRDefault="002B0A42">
      <w:pPr>
        <w:widowControl w:val="0"/>
        <w:autoSpaceDE w:val="0"/>
        <w:autoSpaceDN w:val="0"/>
        <w:adjustRightInd w:val="0"/>
        <w:rPr>
          <w:szCs w:val="26"/>
        </w:rPr>
      </w:pPr>
      <w:r>
        <w:rPr>
          <w:szCs w:val="26"/>
        </w:rPr>
        <w:t>Bestyrelsen udpeger en referent, som sammen med dirigenten underskriver referatet af generalforsamlingens beslutninger.</w:t>
      </w:r>
    </w:p>
    <w:p w:rsidR="001E35F2" w:rsidRDefault="002B0A42">
      <w:pPr>
        <w:widowControl w:val="0"/>
        <w:autoSpaceDE w:val="0"/>
        <w:autoSpaceDN w:val="0"/>
        <w:adjustRightInd w:val="0"/>
        <w:outlineLvl w:val="0"/>
        <w:rPr>
          <w:szCs w:val="26"/>
        </w:rPr>
      </w:pPr>
      <w:r>
        <w:rPr>
          <w:szCs w:val="26"/>
        </w:rPr>
        <w:t>Alle beslutninger træffes ved almindeligt flertal af de afgivne stemmer.</w:t>
      </w:r>
    </w:p>
    <w:p w:rsidR="001E35F2" w:rsidRDefault="002B0A42">
      <w:pPr>
        <w:widowControl w:val="0"/>
        <w:autoSpaceDE w:val="0"/>
        <w:autoSpaceDN w:val="0"/>
        <w:adjustRightInd w:val="0"/>
        <w:outlineLvl w:val="0"/>
        <w:rPr>
          <w:szCs w:val="26"/>
        </w:rPr>
      </w:pPr>
      <w:r>
        <w:rPr>
          <w:szCs w:val="26"/>
        </w:rPr>
        <w:t>Valg af flere personer i en afstemning kan dog ske ved relativt flertal.</w:t>
      </w:r>
    </w:p>
    <w:p w:rsidR="001E35F2" w:rsidRDefault="002B0A42">
      <w:pPr>
        <w:widowControl w:val="0"/>
        <w:autoSpaceDE w:val="0"/>
        <w:autoSpaceDN w:val="0"/>
        <w:adjustRightInd w:val="0"/>
        <w:outlineLvl w:val="0"/>
        <w:rPr>
          <w:szCs w:val="28"/>
        </w:rPr>
      </w:pPr>
      <w:r>
        <w:rPr>
          <w:szCs w:val="28"/>
        </w:rPr>
        <w:t xml:space="preserve">Afstemning foregår normalt ved </w:t>
      </w:r>
      <w:r w:rsidR="00670958">
        <w:rPr>
          <w:szCs w:val="28"/>
        </w:rPr>
        <w:t xml:space="preserve">de stemmeberettiges </w:t>
      </w:r>
      <w:r>
        <w:rPr>
          <w:szCs w:val="28"/>
        </w:rPr>
        <w:t>håndsoprækning.</w:t>
      </w:r>
    </w:p>
    <w:p w:rsidR="001E35F2" w:rsidRDefault="002B0A42">
      <w:pPr>
        <w:widowControl w:val="0"/>
        <w:autoSpaceDE w:val="0"/>
        <w:autoSpaceDN w:val="0"/>
        <w:adjustRightInd w:val="0"/>
        <w:outlineLvl w:val="0"/>
      </w:pPr>
      <w:r>
        <w:t>Skriftlig afstemning anvendes kun</w:t>
      </w:r>
    </w:p>
    <w:p w:rsidR="001E35F2" w:rsidRDefault="002B0A42">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a)</w:t>
      </w:r>
      <w:r>
        <w:tab/>
        <w:t>ved personvalg mellem flere foreslåede,</w:t>
      </w:r>
    </w:p>
    <w:p w:rsidR="001E35F2" w:rsidRDefault="002B0A42">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b)</w:t>
      </w:r>
      <w:r>
        <w:tab/>
        <w:t>hvis vedtægterne bestemmer det, eller</w:t>
      </w:r>
    </w:p>
    <w:p w:rsidR="001E35F2" w:rsidRDefault="002B0A42">
      <w:pPr>
        <w:widowControl w:val="0"/>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hanging="930"/>
      </w:pPr>
      <w:r>
        <w:t>hvis dirigenten skønner det nødvendigt</w:t>
      </w:r>
    </w:p>
    <w:p w:rsidR="001E35F2" w:rsidRDefault="002B0A42">
      <w:pPr>
        <w:widowControl w:val="0"/>
        <w:numPr>
          <w:ilvl w:val="0"/>
          <w:numId w:val="1"/>
        </w:numPr>
        <w:tabs>
          <w:tab w:val="clear" w:pos="930"/>
          <w:tab w:val="left" w:pos="-142"/>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hanging="930"/>
      </w:pPr>
      <w:r>
        <w:lastRenderedPageBreak/>
        <w:t>hvis generalforsamlingen beslutter det.</w:t>
      </w:r>
    </w:p>
    <w:p w:rsidR="001E35F2" w:rsidRDefault="002B0A42">
      <w:pPr>
        <w:widowControl w:val="0"/>
        <w:autoSpaceDE w:val="0"/>
        <w:autoSpaceDN w:val="0"/>
        <w:adjustRightInd w:val="0"/>
      </w:pPr>
      <w:r>
        <w:t xml:space="preserve">Ved </w:t>
      </w:r>
      <w:r w:rsidR="00670958">
        <w:t xml:space="preserve">hver </w:t>
      </w:r>
      <w:r>
        <w:t>afstemning kan hvert tilstedeværende medlem kun afgive 1 stemme uanset sit antal medlemsbeviser/andele. Der kan ikke stemmes ved fuldmagt eller stedfortræder.</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5</w:t>
      </w:r>
    </w:p>
    <w:p w:rsidR="001E35F2" w:rsidRDefault="002B0A42">
      <w:pPr>
        <w:widowControl w:val="0"/>
        <w:autoSpaceDE w:val="0"/>
        <w:autoSpaceDN w:val="0"/>
        <w:adjustRightInd w:val="0"/>
        <w:jc w:val="center"/>
        <w:rPr>
          <w:b/>
          <w:bCs/>
        </w:rPr>
      </w:pPr>
      <w:r>
        <w:rPr>
          <w:b/>
          <w:bCs/>
        </w:rPr>
        <w:t>Ekstraordinær generalforsamling</w:t>
      </w:r>
    </w:p>
    <w:p w:rsidR="001E35F2" w:rsidRDefault="002B0A42">
      <w:pPr>
        <w:widowControl w:val="0"/>
        <w:autoSpaceDE w:val="0"/>
        <w:autoSpaceDN w:val="0"/>
        <w:adjustRightInd w:val="0"/>
      </w:pPr>
      <w:r>
        <w:t xml:space="preserve">Ekstraordinær generalforsamling afholdes, hvis et flertal af bestyrelsen finder det nødvendigt, eller hvis 1/3 af medlemmerne skriftligt begærer det og angiver punkter til behandling.  </w:t>
      </w:r>
    </w:p>
    <w:p w:rsidR="001E35F2" w:rsidRDefault="002B0A42">
      <w:pPr>
        <w:widowControl w:val="0"/>
        <w:autoSpaceDE w:val="0"/>
        <w:autoSpaceDN w:val="0"/>
        <w:adjustRightInd w:val="0"/>
      </w:pPr>
      <w:r>
        <w:t>Indkaldelsen skal angive de punkter, der skal behandles, og kun disse kan behandles. Indkaldelse finder sted som for den ordinære generalforsamling.</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6</w:t>
      </w:r>
    </w:p>
    <w:p w:rsidR="001E35F2" w:rsidRDefault="002B0A42">
      <w:pPr>
        <w:widowControl w:val="0"/>
        <w:autoSpaceDE w:val="0"/>
        <w:autoSpaceDN w:val="0"/>
        <w:adjustRightInd w:val="0"/>
        <w:jc w:val="center"/>
        <w:rPr>
          <w:b/>
          <w:bCs/>
        </w:rPr>
      </w:pPr>
      <w:r>
        <w:rPr>
          <w:b/>
          <w:bCs/>
        </w:rPr>
        <w:t>Bestyrelsen</w:t>
      </w:r>
    </w:p>
    <w:p w:rsidR="001E35F2" w:rsidRDefault="002B0A42">
      <w:pPr>
        <w:widowControl w:val="0"/>
        <w:autoSpaceDE w:val="0"/>
        <w:autoSpaceDN w:val="0"/>
        <w:adjustRightInd w:val="0"/>
      </w:pPr>
      <w:r>
        <w:t>Inden for rammerne a) af den gældende retstilstand, b) af disse vedtægter og c) af generalforsamlingernes beslutninger har bestyrelsen myndigheden til at lede foreningen. Bestyrelsen kan antage og afskedige en vært eller forpagter efter en af bestyrelsen</w:t>
      </w:r>
    </w:p>
    <w:p w:rsidR="001E35F2" w:rsidRDefault="002B0A42">
      <w:pPr>
        <w:widowControl w:val="0"/>
        <w:autoSpaceDE w:val="0"/>
        <w:autoSpaceDN w:val="0"/>
        <w:adjustRightInd w:val="0"/>
      </w:pPr>
      <w:r>
        <w:t>udarbejdet kontrakt.</w:t>
      </w:r>
    </w:p>
    <w:p w:rsidR="001E35F2" w:rsidRDefault="002B0A42">
      <w:pPr>
        <w:widowControl w:val="0"/>
        <w:autoSpaceDE w:val="0"/>
        <w:autoSpaceDN w:val="0"/>
        <w:adjustRightInd w:val="0"/>
      </w:pPr>
      <w:r>
        <w:t>Bestyrelsen udpeger den, som bemyndiges til at forestå udlejningen af forsamlingshuset efter regler, bestyrelsen fastsætter, og den påser, at udlejningen sker inden for disse rammer og som angivet for forsamlingshusets formål.</w:t>
      </w:r>
    </w:p>
    <w:p w:rsidR="001E35F2" w:rsidRDefault="002B0A42">
      <w:pPr>
        <w:widowControl w:val="0"/>
        <w:autoSpaceDE w:val="0"/>
        <w:autoSpaceDN w:val="0"/>
        <w:adjustRightInd w:val="0"/>
      </w:pPr>
      <w:r>
        <w:t>Bestyrelsen kan afvise eller kræve arrangementer og lejemål afvist, som f.eks. findes i strid hermed eller med brandværnsforskrifterne, hvad angår sandsynligt deltagerantal, eller som kunne være hærværkstruende.</w:t>
      </w:r>
    </w:p>
    <w:p w:rsidR="001E35F2" w:rsidRDefault="002B0A42">
      <w:pPr>
        <w:widowControl w:val="0"/>
        <w:autoSpaceDE w:val="0"/>
        <w:autoSpaceDN w:val="0"/>
        <w:adjustRightInd w:val="0"/>
      </w:pPr>
      <w:r>
        <w:t>Forsamlingshuset må ikke udlejes til personer under myndighedsalderen.</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7</w:t>
      </w:r>
    </w:p>
    <w:p w:rsidR="001E35F2" w:rsidRDefault="002B0A42">
      <w:pPr>
        <w:widowControl w:val="0"/>
        <w:autoSpaceDE w:val="0"/>
        <w:autoSpaceDN w:val="0"/>
        <w:adjustRightInd w:val="0"/>
        <w:jc w:val="center"/>
      </w:pPr>
      <w:r>
        <w:rPr>
          <w:b/>
          <w:bCs/>
        </w:rPr>
        <w:t>Bestyrelsens sammensætning og konstituering</w:t>
      </w:r>
    </w:p>
    <w:p w:rsidR="001E35F2" w:rsidRDefault="002B0A42">
      <w:pPr>
        <w:widowControl w:val="0"/>
        <w:autoSpaceDE w:val="0"/>
        <w:autoSpaceDN w:val="0"/>
        <w:adjustRightInd w:val="0"/>
      </w:pPr>
      <w:r>
        <w:t>Bestyrelsen består af 5 medlemmer, som skal have en tilknytning til Øster Lindet sogn.  Disse vælges for 2 år og afgår skiftevis 2 eller 3.</w:t>
      </w:r>
    </w:p>
    <w:p w:rsidR="001E35F2" w:rsidRDefault="002B0A42">
      <w:pPr>
        <w:widowControl w:val="0"/>
        <w:autoSpaceDE w:val="0"/>
        <w:autoSpaceDN w:val="0"/>
        <w:adjustRightInd w:val="0"/>
      </w:pPr>
      <w:r>
        <w:t>Bestyrelsen konstituerer sig umiddelbart efter generalforsamlingen med formand</w:t>
      </w:r>
      <w:r>
        <w:rPr>
          <w:b/>
          <w:bCs/>
        </w:rPr>
        <w:t xml:space="preserve"> </w:t>
      </w:r>
      <w:r>
        <w:t>og kasserer</w:t>
      </w:r>
      <w:r>
        <w:rPr>
          <w:b/>
          <w:bCs/>
        </w:rPr>
        <w:t xml:space="preserve">, </w:t>
      </w:r>
      <w:r>
        <w:t>som ikke kan være samme person, samt næstformand og sekretær.</w:t>
      </w:r>
      <w:r>
        <w:rPr>
          <w:b/>
          <w:bCs/>
        </w:rPr>
        <w:t xml:space="preserve">  </w:t>
      </w:r>
      <w:r>
        <w:t>Bestyrelsen kan fastsætte en forretningsorden for sin virksomhed.  Den er beslutnings</w:t>
      </w:r>
      <w:r>
        <w:softHyphen/>
        <w:t>dygtig, når den er sammenkaldt til møde efter de regler, den har fastsat herfor, og når mindst 3 af dens medlemmer er til stede.  Beslutninger forudsætter, at mindst 3 har stemt for dem.</w:t>
      </w:r>
    </w:p>
    <w:p w:rsidR="001E35F2" w:rsidRDefault="002B0A42">
      <w:pPr>
        <w:widowControl w:val="0"/>
        <w:autoSpaceDE w:val="0"/>
        <w:autoSpaceDN w:val="0"/>
        <w:adjustRightInd w:val="0"/>
      </w:pPr>
      <w:r>
        <w:t>Bestyrelsen fører en protokol over sager behandlet på hvert bestyrelsesmøde og over de trufne beslutninger.  Protokollen underskrives af mødedeltagerne senest ved næste bestyrelsesmødes begyndelse.</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8</w:t>
      </w:r>
    </w:p>
    <w:p w:rsidR="001E35F2" w:rsidRDefault="002B0A42">
      <w:pPr>
        <w:widowControl w:val="0"/>
        <w:autoSpaceDE w:val="0"/>
        <w:autoSpaceDN w:val="0"/>
        <w:adjustRightInd w:val="0"/>
        <w:jc w:val="center"/>
      </w:pPr>
      <w:r>
        <w:rPr>
          <w:b/>
          <w:bCs/>
        </w:rPr>
        <w:t>Økonomi, regnskab og revision</w:t>
      </w:r>
    </w:p>
    <w:p w:rsidR="001E35F2" w:rsidRDefault="002B0A42">
      <w:pPr>
        <w:widowControl w:val="0"/>
        <w:autoSpaceDE w:val="0"/>
        <w:autoSpaceDN w:val="0"/>
        <w:adjustRightInd w:val="0"/>
      </w:pPr>
      <w:r>
        <w:t>Foreningens økonomi</w:t>
      </w:r>
      <w:r>
        <w:rPr>
          <w:b/>
          <w:bCs/>
        </w:rPr>
        <w:t xml:space="preserve"> </w:t>
      </w:r>
      <w:r>
        <w:t>bygger på udlejning af de til forsamlingshuset hørende faciliteter og evt. udlejning af det fra bestyrelsen fastlagte inventar m.v. Desuden salg af medlems</w:t>
      </w:r>
      <w:r>
        <w:softHyphen/>
        <w:t>beviser. Forsamlingshuset kan modtage gaver og bidrag, ligesom der er muligheder for at søge støtte gennem fonde o. l. til forsamlings</w:t>
      </w:r>
      <w:r>
        <w:softHyphen/>
        <w:t>husets drift og vedligeholdelse.</w:t>
      </w:r>
    </w:p>
    <w:p w:rsidR="001E35F2" w:rsidRDefault="002B0A42">
      <w:pPr>
        <w:widowControl w:val="0"/>
        <w:autoSpaceDE w:val="0"/>
        <w:autoSpaceDN w:val="0"/>
        <w:adjustRightInd w:val="0"/>
        <w:outlineLvl w:val="0"/>
      </w:pPr>
      <w:r>
        <w:t>Regnskabsåret går fra 1.1. til 31.12.</w:t>
      </w:r>
      <w:r>
        <w:rPr>
          <w:b/>
          <w:bCs/>
        </w:rPr>
        <w:t xml:space="preserve"> </w:t>
      </w:r>
      <w:r>
        <w:t>Generalforsamlingen vælger for 1 år 2 revisorer til</w:t>
      </w:r>
    </w:p>
    <w:p w:rsidR="001E35F2" w:rsidRDefault="002B0A42">
      <w:pPr>
        <w:widowControl w:val="0"/>
        <w:autoSpaceDE w:val="0"/>
        <w:autoSpaceDN w:val="0"/>
        <w:adjustRightInd w:val="0"/>
      </w:pPr>
      <w:r>
        <w:t>at revidere regnskabet.</w:t>
      </w:r>
    </w:p>
    <w:p w:rsidR="001E35F2" w:rsidRDefault="002B0A42">
      <w:pPr>
        <w:widowControl w:val="0"/>
        <w:autoSpaceDE w:val="0"/>
        <w:autoSpaceDN w:val="0"/>
        <w:adjustRightInd w:val="0"/>
      </w:pPr>
      <w:r>
        <w:t>Af et evt. overskud sker henlæggelser til vedligeholdelse og til lignende angivne formål, bestemt af bestyrelsen og efterfølgende godkendt af generalforsamlingen.  Der kan aldrig udbetales overskudsdele til medlemmerne.</w:t>
      </w:r>
    </w:p>
    <w:p w:rsidR="001E35F2" w:rsidRDefault="002B0A42">
      <w:pPr>
        <w:widowControl w:val="0"/>
        <w:autoSpaceDE w:val="0"/>
        <w:autoSpaceDN w:val="0"/>
        <w:adjustRightInd w:val="0"/>
      </w:pPr>
      <w:r>
        <w:t>Beløb indbetalt af medlemmer for køb af andele eller medlemsbeviser anses for varige, almennyttige bidrag og kan under ingen form genudbetales til indskyderne.</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lastRenderedPageBreak/>
        <w:t>§ 9</w:t>
      </w:r>
    </w:p>
    <w:p w:rsidR="001E35F2" w:rsidRDefault="002B0A42">
      <w:pPr>
        <w:widowControl w:val="0"/>
        <w:autoSpaceDE w:val="0"/>
        <w:autoSpaceDN w:val="0"/>
        <w:adjustRightInd w:val="0"/>
        <w:jc w:val="center"/>
        <w:outlineLvl w:val="0"/>
      </w:pPr>
      <w:r>
        <w:rPr>
          <w:b/>
          <w:bCs/>
        </w:rPr>
        <w:t>Tegning</w:t>
      </w:r>
    </w:p>
    <w:p w:rsidR="001E35F2" w:rsidRDefault="002B0A42">
      <w:pPr>
        <w:widowControl w:val="0"/>
        <w:autoSpaceDE w:val="0"/>
        <w:autoSpaceDN w:val="0"/>
        <w:adjustRightInd w:val="0"/>
        <w:outlineLvl w:val="0"/>
      </w:pPr>
      <w:r>
        <w:t xml:space="preserve">Foreningen tegnes i den daglige økonomi af </w:t>
      </w:r>
      <w:r>
        <w:rPr>
          <w:u w:val="single"/>
        </w:rPr>
        <w:t>formand</w:t>
      </w:r>
      <w:r>
        <w:t xml:space="preserve"> eller kasserer.</w:t>
      </w:r>
    </w:p>
    <w:p w:rsidR="001E35F2" w:rsidRDefault="002B0A42">
      <w:pPr>
        <w:widowControl w:val="0"/>
        <w:autoSpaceDE w:val="0"/>
        <w:autoSpaceDN w:val="0"/>
        <w:adjustRightInd w:val="0"/>
        <w:outlineLvl w:val="0"/>
      </w:pPr>
      <w:r>
        <w:t>Pantsætning, optagelse af lån eller lignende transaktioner, som kan forpligte foreningen,</w:t>
      </w:r>
    </w:p>
    <w:p w:rsidR="001E35F2" w:rsidRDefault="002B0A42">
      <w:pPr>
        <w:widowControl w:val="0"/>
        <w:autoSpaceDE w:val="0"/>
        <w:autoSpaceDN w:val="0"/>
        <w:adjustRightInd w:val="0"/>
      </w:pPr>
      <w:r>
        <w:t>forudsætter beslutning og underskrift af en fuldtallig bestyrelse.</w:t>
      </w:r>
    </w:p>
    <w:p w:rsidR="001E35F2" w:rsidRDefault="002B0A42">
      <w:pPr>
        <w:widowControl w:val="0"/>
        <w:autoSpaceDE w:val="0"/>
        <w:autoSpaceDN w:val="0"/>
        <w:adjustRightInd w:val="0"/>
      </w:pPr>
      <w:r>
        <w:t>Bestyrelsen kan optage driftslån på op til 25% af den offentlige ejendomsværdi evt. mod pant i forsamlingshuset.  Låneoptagelse og pantsætning derudover og evt. køb eller salg af fast ejendom kræver en generalforsamlingsbeslutning.</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10</w:t>
      </w:r>
    </w:p>
    <w:p w:rsidR="001E35F2" w:rsidRDefault="002B0A42">
      <w:pPr>
        <w:widowControl w:val="0"/>
        <w:autoSpaceDE w:val="0"/>
        <w:autoSpaceDN w:val="0"/>
        <w:adjustRightInd w:val="0"/>
        <w:jc w:val="center"/>
      </w:pPr>
      <w:r>
        <w:rPr>
          <w:b/>
          <w:bCs/>
        </w:rPr>
        <w:t>Hæftelse</w:t>
      </w:r>
    </w:p>
    <w:p w:rsidR="001E35F2" w:rsidRDefault="002B0A42">
      <w:pPr>
        <w:widowControl w:val="0"/>
        <w:autoSpaceDE w:val="0"/>
        <w:autoSpaceDN w:val="0"/>
        <w:adjustRightInd w:val="0"/>
      </w:pPr>
      <w:r>
        <w:t>Foreningen hefter alene med sine aktiver.</w:t>
      </w:r>
    </w:p>
    <w:p w:rsidR="001E35F2" w:rsidRDefault="002B0A42">
      <w:pPr>
        <w:widowControl w:val="0"/>
        <w:autoSpaceDE w:val="0"/>
        <w:autoSpaceDN w:val="0"/>
        <w:adjustRightInd w:val="0"/>
      </w:pPr>
      <w:r>
        <w:t>Ingen</w:t>
      </w:r>
      <w:r>
        <w:rPr>
          <w:b/>
          <w:bCs/>
        </w:rPr>
        <w:t xml:space="preserve"> </w:t>
      </w:r>
      <w:r>
        <w:t>kan personligt hæfte eller drages til økonomisk ansvar som formand, kasserer, bestyrelsesmedlem, valgt revisor eller medlem.</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11</w:t>
      </w:r>
    </w:p>
    <w:p w:rsidR="001E35F2" w:rsidRDefault="002B0A42">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008"/>
        <w:outlineLvl w:val="0"/>
      </w:pPr>
      <w:r>
        <w:rPr>
          <w:b/>
          <w:bCs/>
        </w:rPr>
        <w:t>Foreningsbeviser og mortifikation af medlemsbeviser/andelsbeviser</w:t>
      </w:r>
    </w:p>
    <w:p w:rsidR="001E35F2" w:rsidRDefault="002B0A42">
      <w:pPr>
        <w:widowControl w:val="0"/>
        <w:autoSpaceDE w:val="0"/>
        <w:autoSpaceDN w:val="0"/>
        <w:adjustRightInd w:val="0"/>
      </w:pPr>
      <w:r>
        <w:t>Bestyrelsen fører en protokol over samtlige medlemsbeviser/andelsbeviser. Heri indføres medlemmets navn og adresse, samt den enkeltes antal beviser og om muligt købsdatoer.</w:t>
      </w:r>
    </w:p>
    <w:p w:rsidR="001E35F2" w:rsidRDefault="002B0A42">
      <w:pPr>
        <w:widowControl w:val="0"/>
        <w:autoSpaceDE w:val="0"/>
        <w:autoSpaceDN w:val="0"/>
        <w:adjustRightInd w:val="0"/>
        <w:outlineLvl w:val="0"/>
      </w:pPr>
      <w:r>
        <w:t>Ved adresseændring har medlemmer pligt til at underrette bestyrelsen.  Ny adresse</w:t>
      </w:r>
    </w:p>
    <w:p w:rsidR="001E35F2" w:rsidRDefault="002B0A42">
      <w:pPr>
        <w:widowControl w:val="0"/>
        <w:autoSpaceDE w:val="0"/>
        <w:autoSpaceDN w:val="0"/>
        <w:adjustRightInd w:val="0"/>
      </w:pPr>
      <w:r>
        <w:t>indføres i medlemsprotokollen.</w:t>
      </w:r>
    </w:p>
    <w:p w:rsidR="001E35F2" w:rsidRDefault="002B0A42">
      <w:pPr>
        <w:widowControl w:val="0"/>
        <w:autoSpaceDE w:val="0"/>
        <w:autoSpaceDN w:val="0"/>
        <w:adjustRightInd w:val="0"/>
      </w:pPr>
      <w:r>
        <w:t>Hvis et brev, sendt til et medlems sidst oplyste/kendte adresse, bliver returneret uden oplysning om ny adresse, mortificerer bestyrelsen medlemsbeviset/ andelsbeviset ved dateret notat i medlemsprotokollen.  Ligeledes sker mortifikation ved dødsfald.</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12</w:t>
      </w:r>
    </w:p>
    <w:p w:rsidR="001E35F2" w:rsidRDefault="002B0A42">
      <w:pPr>
        <w:widowControl w:val="0"/>
        <w:autoSpaceDE w:val="0"/>
        <w:autoSpaceDN w:val="0"/>
        <w:adjustRightInd w:val="0"/>
        <w:jc w:val="center"/>
      </w:pPr>
      <w:r>
        <w:rPr>
          <w:b/>
          <w:bCs/>
        </w:rPr>
        <w:t>Vedtægtsændringer</w:t>
      </w:r>
    </w:p>
    <w:p w:rsidR="001E35F2" w:rsidRDefault="002B0A42">
      <w:pPr>
        <w:widowControl w:val="0"/>
        <w:autoSpaceDE w:val="0"/>
        <w:autoSpaceDN w:val="0"/>
        <w:adjustRightInd w:val="0"/>
      </w:pPr>
      <w:r>
        <w:t>Vedtægtsændringer kan finde sted på en ordinær eller en ekstraordinær general</w:t>
      </w:r>
      <w:r>
        <w:softHyphen/>
        <w:t>forsamling.  Vedtagelse af ændringerne er betinget af, at 2/3 af de fremmødte, stemme</w:t>
      </w:r>
      <w:r>
        <w:softHyphen/>
        <w:t>berettigede stemmer for ændringerne.  Forslag til vedtægtsændringer skal fremgå af indkaldelsen til generalforsamlingen.</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rPr>
          <w:b/>
          <w:bCs/>
        </w:rPr>
      </w:pPr>
      <w:r>
        <w:rPr>
          <w:b/>
          <w:bCs/>
        </w:rPr>
        <w:t>§ 13</w:t>
      </w:r>
    </w:p>
    <w:p w:rsidR="001E35F2" w:rsidRDefault="002B0A42">
      <w:pPr>
        <w:widowControl w:val="0"/>
        <w:autoSpaceDE w:val="0"/>
        <w:autoSpaceDN w:val="0"/>
        <w:adjustRightInd w:val="0"/>
        <w:jc w:val="center"/>
      </w:pPr>
      <w:r>
        <w:rPr>
          <w:b/>
          <w:bCs/>
        </w:rPr>
        <w:t>Foreningens opløsning</w:t>
      </w:r>
    </w:p>
    <w:p w:rsidR="001E35F2" w:rsidRDefault="002B0A42">
      <w:pPr>
        <w:widowControl w:val="0"/>
        <w:autoSpaceDE w:val="0"/>
        <w:autoSpaceDN w:val="0"/>
        <w:adjustRightInd w:val="0"/>
      </w:pPr>
      <w:r>
        <w:t>Hvis bestyrelsen af økonomiske eller andre årsager ikke længere ser mulighed for at drive forsamlingshuset, indkalder den til en ekstraordinær generalforsamling med nærmere oplysninger om situationen bl.a. evt. for at få valgt en anden bestyrelse.</w:t>
      </w:r>
    </w:p>
    <w:p w:rsidR="001E35F2" w:rsidRDefault="002B0A42">
      <w:pPr>
        <w:widowControl w:val="0"/>
        <w:autoSpaceDE w:val="0"/>
        <w:autoSpaceDN w:val="0"/>
        <w:adjustRightInd w:val="0"/>
      </w:pPr>
      <w:r>
        <w:t>Viser dette sig ikke muligt, eller opgiver en nyvalgt bestyrelse, indkaldes der med nærmere forslag om foreningens opløsning og forsamlingshusets evt. afhændelse til en ny ekstraordinær generalforsamling herom.</w:t>
      </w:r>
    </w:p>
    <w:p w:rsidR="001E35F2" w:rsidRDefault="002B0A42">
      <w:pPr>
        <w:widowControl w:val="0"/>
        <w:autoSpaceDE w:val="0"/>
        <w:autoSpaceDN w:val="0"/>
        <w:adjustRightInd w:val="0"/>
      </w:pPr>
      <w:r>
        <w:t>En opløsning kan vedtages med almindeligt flertal af summen af de afgivne ja- og nejstemmer.  Hvad der måtte være indbetalt for medlemsbeviser/ andele kan ej heller ved en evt. opløsning genudbetales medlemmerne.</w:t>
      </w:r>
    </w:p>
    <w:p w:rsidR="001E35F2" w:rsidRDefault="001E35F2">
      <w:pPr>
        <w:widowControl w:val="0"/>
        <w:autoSpaceDE w:val="0"/>
        <w:autoSpaceDN w:val="0"/>
        <w:adjustRightInd w:val="0"/>
      </w:pPr>
    </w:p>
    <w:p w:rsidR="001E35F2" w:rsidRDefault="002B0A42">
      <w:pPr>
        <w:widowControl w:val="0"/>
        <w:autoSpaceDE w:val="0"/>
        <w:autoSpaceDN w:val="0"/>
        <w:adjustRightInd w:val="0"/>
        <w:jc w:val="center"/>
      </w:pPr>
      <w:r>
        <w:rPr>
          <w:b/>
          <w:bCs/>
        </w:rPr>
        <w:t>§ 14</w:t>
      </w:r>
    </w:p>
    <w:p w:rsidR="001E35F2" w:rsidRDefault="002B0A42">
      <w:pPr>
        <w:widowControl w:val="0"/>
        <w:autoSpaceDE w:val="0"/>
        <w:autoSpaceDN w:val="0"/>
        <w:adjustRightInd w:val="0"/>
        <w:jc w:val="center"/>
      </w:pPr>
      <w:r>
        <w:rPr>
          <w:b/>
          <w:bCs/>
        </w:rPr>
        <w:t>Anvendelse af evt. midler i tilfælde af foreningens opløsning</w:t>
      </w:r>
    </w:p>
    <w:p w:rsidR="001E35F2" w:rsidRDefault="002B0A42">
      <w:pPr>
        <w:widowControl w:val="0"/>
        <w:autoSpaceDE w:val="0"/>
        <w:autoSpaceDN w:val="0"/>
        <w:adjustRightInd w:val="0"/>
      </w:pPr>
      <w:r>
        <w:t>Ved en opløsning, som ikke afsluttes med en fusionering med et andet forsamlingshus, en idrætshal eller lignende almennyttigt, lokalt samlingssted, træffer den opløsende generalforsamling beslutning om at stille evt. midler til rådighed for almennyttige formål i lokalsamfundet, og om hvem der skal forestå den økonomiske afvikling og fordelingen af midlerne som bestemt.</w:t>
      </w:r>
    </w:p>
    <w:p w:rsidR="001E35F2" w:rsidRDefault="001E35F2">
      <w:pPr>
        <w:widowControl w:val="0"/>
        <w:autoSpaceDE w:val="0"/>
        <w:autoSpaceDN w:val="0"/>
        <w:adjustRightInd w:val="0"/>
      </w:pPr>
      <w:bookmarkStart w:id="0" w:name="_GoBack"/>
      <w:bookmarkEnd w:id="0"/>
    </w:p>
    <w:p w:rsidR="001A1BDB" w:rsidRDefault="0031659A" w:rsidP="001A1BDB">
      <w:pPr>
        <w:widowControl w:val="0"/>
        <w:autoSpaceDE w:val="0"/>
        <w:autoSpaceDN w:val="0"/>
        <w:adjustRightInd w:val="0"/>
        <w:ind w:left="-851"/>
        <w:jc w:val="center"/>
        <w:rPr>
          <w:b/>
          <w:bCs/>
          <w:szCs w:val="28"/>
        </w:rPr>
      </w:pPr>
      <w:r w:rsidRPr="001A1BDB">
        <w:rPr>
          <w:b/>
          <w:bCs/>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756pt">
            <v:imagedata r:id="rId5" o:title="" cropbottom="1976f"/>
          </v:shape>
        </w:pict>
      </w:r>
    </w:p>
    <w:sectPr w:rsidR="001A1BDB">
      <w:type w:val="continuous"/>
      <w:pgSz w:w="11906" w:h="16838"/>
      <w:pgMar w:top="1134" w:right="1106" w:bottom="1134" w:left="1440"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1F50"/>
    <w:multiLevelType w:val="hybridMultilevel"/>
    <w:tmpl w:val="F8B005C8"/>
    <w:lvl w:ilvl="0" w:tplc="09EA9516">
      <w:start w:val="3"/>
      <w:numFmt w:val="lowerLetter"/>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958"/>
    <w:rsid w:val="001A1BDB"/>
    <w:rsid w:val="001E35F2"/>
    <w:rsid w:val="00217B10"/>
    <w:rsid w:val="002B0A42"/>
    <w:rsid w:val="0031659A"/>
    <w:rsid w:val="00670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447EEF93-44AF-423B-889B-6B2B56E2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Forslag til    Vedtægt for Foreningen Øster Lindet Forsamlingshus</vt:lpstr>
    </vt:vector>
  </TitlesOfParts>
  <Company>Dancyp</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Vedtægt for Foreningen Øster Lindet Forsamlingshus</dc:title>
  <dc:subject/>
  <dc:creator>Hr. Mads Witt</dc:creator>
  <cp:keywords/>
  <dc:description/>
  <cp:lastModifiedBy>Mads Witt</cp:lastModifiedBy>
  <cp:revision>2</cp:revision>
  <cp:lastPrinted>2004-02-02T20:50:00Z</cp:lastPrinted>
  <dcterms:created xsi:type="dcterms:W3CDTF">2015-12-17T17:21:00Z</dcterms:created>
  <dcterms:modified xsi:type="dcterms:W3CDTF">2015-12-17T17:21:00Z</dcterms:modified>
</cp:coreProperties>
</file>